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93F" w:rsidRDefault="00CA193F" w:rsidP="007A3800">
      <w:pPr>
        <w:tabs>
          <w:tab w:val="left" w:pos="3930"/>
        </w:tabs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E2F" w:rsidRPr="00500DC6" w:rsidRDefault="00E22E2F" w:rsidP="00E22E2F">
      <w:pPr>
        <w:pStyle w:val="2"/>
        <w:spacing w:after="0" w:line="240" w:lineRule="auto"/>
        <w:ind w:left="7428" w:right="284"/>
        <w:jc w:val="right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500DC6">
        <w:rPr>
          <w:rFonts w:ascii="Times New Roman" w:hAnsi="Times New Roman"/>
          <w:sz w:val="26"/>
          <w:szCs w:val="26"/>
        </w:rPr>
        <w:t>Пресс-выпуск</w:t>
      </w:r>
      <w:r w:rsidRPr="00500DC6">
        <w:rPr>
          <w:rFonts w:ascii="Times New Roman" w:hAnsi="Times New Roman"/>
          <w:sz w:val="26"/>
          <w:szCs w:val="26"/>
        </w:rPr>
        <w:br/>
        <w:t>Интернет-сайт</w:t>
      </w:r>
      <w:r w:rsidRPr="00500DC6">
        <w:rPr>
          <w:rFonts w:ascii="Times New Roman" w:hAnsi="Times New Roman"/>
          <w:sz w:val="26"/>
          <w:szCs w:val="26"/>
        </w:rPr>
        <w:br/>
      </w:r>
      <w:proofErr w:type="spellStart"/>
      <w:r w:rsidRPr="00500DC6">
        <w:rPr>
          <w:rFonts w:ascii="Times New Roman" w:hAnsi="Times New Roman"/>
          <w:sz w:val="26"/>
          <w:szCs w:val="26"/>
        </w:rPr>
        <w:t>Белгородстата</w:t>
      </w:r>
      <w:proofErr w:type="spellEnd"/>
    </w:p>
    <w:p w:rsidR="003C0326" w:rsidRPr="003C0326" w:rsidRDefault="003C0326" w:rsidP="003C0326">
      <w:pPr>
        <w:tabs>
          <w:tab w:val="left" w:pos="3930"/>
        </w:tabs>
        <w:spacing w:after="12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047E0" w:rsidRDefault="009047E0" w:rsidP="003C032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Перепись населения пройдет в Интернете</w:t>
      </w:r>
    </w:p>
    <w:p w:rsidR="003C0326" w:rsidRPr="003C0326" w:rsidRDefault="003C0326" w:rsidP="003C032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:rsidR="009047E0" w:rsidRDefault="009047E0" w:rsidP="009047E0">
      <w:pPr>
        <w:pStyle w:val="af1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Интернет становится поистине неотъемлемой частью современной жизни.</w:t>
      </w:r>
    </w:p>
    <w:p w:rsidR="009047E0" w:rsidRDefault="009047E0" w:rsidP="009047E0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И грядущая Всероссийская перепись населения 2020 года пройдет с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использованием информационно-коммуникационных технологий, и з</w:t>
      </w: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аполнить переписные листы можно будет в Интернете.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047E0" w:rsidRDefault="009047E0" w:rsidP="009047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Популярность этого метода заполнения переписного листа среди россиян подтверждена во время проведения пробной переписи населения 2018 года, тогда население имело возможность пройти Интернет-перепись с 1 по 10 октября 2018 года.</w:t>
      </w:r>
    </w:p>
    <w:p w:rsidR="009047E0" w:rsidRDefault="009047E0" w:rsidP="009047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данным Росстата Интернет-перепись вызвала большой интерес и одобрение у россиян. Об этом проинформировали более 1 млн. пользователей, или 95% от общего числа заполнивших анкету обратной связи после прохождения пробной Интернет переписи.</w:t>
      </w:r>
    </w:p>
    <w:p w:rsidR="009047E0" w:rsidRDefault="009047E0" w:rsidP="009047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По итогам пробной </w:t>
      </w:r>
      <w:proofErr w:type="spellStart"/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Интернет-переписи</w:t>
      </w:r>
      <w:proofErr w:type="spellEnd"/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2018 года Белгородская область вошла в число 15-ти лидеров среди субъектов РФ. Число переписанных через Интернет составило почти 23 тыс. человек, или 1,5% от общей численности населения региона.</w:t>
      </w:r>
    </w:p>
    <w:p w:rsidR="009047E0" w:rsidRDefault="009047E0" w:rsidP="00904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Наибольшую активность проявили жители муниципальных районов: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5,6% от общей численности населения,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Прохоровского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3,4%,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2,4%,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Ровеньского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2,1%,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1,7%, Борисовского – 1,7% и Белгородского – 1,6%, а также городских округов: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Шебекинского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2,8% и Алексеевского - 2,2%.</w:t>
      </w:r>
    </w:p>
    <w:p w:rsidR="009047E0" w:rsidRDefault="009047E0" w:rsidP="009047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прохождения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Интернет-переписи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необходимо наличие соответствующих технических средств, Интернета и </w:t>
      </w:r>
      <w:r>
        <w:rPr>
          <w:rFonts w:ascii="Times New Roman" w:hAnsi="Times New Roman" w:cs="Times New Roman"/>
          <w:sz w:val="28"/>
          <w:szCs w:val="28"/>
        </w:rPr>
        <w:t xml:space="preserve">стандартной учетной записи в Единой системе идентификации и аутентификации (ЕСИА). При наличии таких условий население области сможет самостоятельно пройти Интернет-перепись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1 по 25 апреля </w:t>
      </w:r>
      <w:r>
        <w:rPr>
          <w:rFonts w:ascii="Times New Roman" w:hAnsi="Times New Roman" w:cs="Times New Roman"/>
          <w:sz w:val="28"/>
          <w:szCs w:val="28"/>
        </w:rPr>
        <w:t xml:space="preserve">на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выбрав услугу «Пройти перепись населения».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Один представитель жилого помещения может заполнить переписные листы в электронной форме на себя и остальных членов домохозяйства в этом помещении.</w:t>
      </w:r>
    </w:p>
    <w:p w:rsidR="009047E0" w:rsidRDefault="009047E0" w:rsidP="00904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удобства граждан предусмотрены всплывающие подсказки и разъяснения, автоматическое заполнение отдельных данных.</w:t>
      </w:r>
    </w:p>
    <w:p w:rsidR="009047E0" w:rsidRDefault="009047E0" w:rsidP="009047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После завершения заполнения переписных листов для каждого прошедшего перепись респондента формируются уникальные коды, которые подтверждают прохождение переписи, и которые каждый прошедший Интернет-перепись обязан сообщить переписчику, осуществляющему обход жилых помещений на своем участке. </w:t>
      </w:r>
    </w:p>
    <w:p w:rsidR="009047E0" w:rsidRDefault="009047E0" w:rsidP="00904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населении, содержащиеся в переписных листах, являются конфиденциальной информацией, не подлежат разглашению (распространению) и используются в целях формирования соответствующих федеральных информационных ресурсов. Использование современных цифровых технологий делает их еще более защищенными</w:t>
      </w:r>
      <w:r w:rsidR="00825DC0">
        <w:rPr>
          <w:rFonts w:ascii="Times New Roman" w:hAnsi="Times New Roman" w:cs="Times New Roman"/>
          <w:sz w:val="28"/>
          <w:szCs w:val="28"/>
        </w:rPr>
        <w:t>.</w:t>
      </w:r>
    </w:p>
    <w:p w:rsidR="009047E0" w:rsidRDefault="009047E0" w:rsidP="009047E0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Для того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чтобы расширить охват населения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Интернет-переписью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задействуются многофункциональные центры предоставления государственных и муниципальных услуг (МФЦ).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них будут организованы общедоступные точки входа в Интернет для того, чтобы на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Gosuslugi.ru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было пройти перепись самостоятельно или с помощью специалиста МФЦ. </w:t>
      </w:r>
    </w:p>
    <w:p w:rsidR="009047E0" w:rsidRDefault="009047E0" w:rsidP="00904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Росстат предполагает, что посредством Интернета во время предстоящей переписи населения сведения о себе сообщат до 20% россиян.</w:t>
      </w:r>
    </w:p>
    <w:p w:rsidR="009047E0" w:rsidRDefault="009047E0" w:rsidP="009047E0">
      <w:pPr>
        <w:pStyle w:val="af1"/>
        <w:ind w:firstLine="709"/>
        <w:jc w:val="both"/>
        <w:textAlignment w:val="top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Преимущества от использования населением переписного </w:t>
      </w:r>
      <w:proofErr w:type="spellStart"/>
      <w:r>
        <w:rPr>
          <w:color w:val="000000"/>
          <w:spacing w:val="3"/>
          <w:sz w:val="28"/>
          <w:szCs w:val="28"/>
        </w:rPr>
        <w:t>онлайн-сервиса</w:t>
      </w:r>
      <w:proofErr w:type="spellEnd"/>
      <w:r>
        <w:rPr>
          <w:color w:val="000000"/>
          <w:spacing w:val="3"/>
          <w:sz w:val="28"/>
          <w:szCs w:val="28"/>
        </w:rPr>
        <w:t xml:space="preserve"> заключаются в том, что, имеется неограниченное время для заполнения анкеты, нет никаких ограничений, связанных с общением с переписчиком, проводящим опрос. Во внеурочное для себя время человек может спокойно и вдумчиво ответить на вопросы переписного листа, что обеспечит значительную достоверность и качество материалов предстоящей переписи. Причем сделать это респондент может в любом удобном для себя месте, будь то дома, на работе или в отпуске.</w:t>
      </w:r>
    </w:p>
    <w:p w:rsidR="009047E0" w:rsidRPr="00501242" w:rsidRDefault="009047E0" w:rsidP="009047E0">
      <w:pPr>
        <w:pStyle w:val="af1"/>
        <w:ind w:firstLine="709"/>
        <w:jc w:val="both"/>
        <w:textAlignment w:val="top"/>
        <w:rPr>
          <w:color w:val="000000" w:themeColor="text1"/>
          <w:sz w:val="28"/>
          <w:szCs w:val="28"/>
        </w:rPr>
      </w:pPr>
      <w:r w:rsidRPr="00501242">
        <w:rPr>
          <w:color w:val="000000" w:themeColor="text1"/>
          <w:spacing w:val="3"/>
          <w:sz w:val="28"/>
          <w:szCs w:val="28"/>
        </w:rPr>
        <w:t>У</w:t>
      </w:r>
      <w:r w:rsidRPr="00501242">
        <w:rPr>
          <w:color w:val="000000" w:themeColor="text1"/>
          <w:sz w:val="28"/>
          <w:szCs w:val="28"/>
        </w:rPr>
        <w:t xml:space="preserve">частники Всероссийской переписи населения 2020 года смогут также заполнить электронные переписные листы на портале </w:t>
      </w:r>
      <w:proofErr w:type="spellStart"/>
      <w:r w:rsidRPr="00501242">
        <w:rPr>
          <w:color w:val="000000" w:themeColor="text1"/>
          <w:sz w:val="28"/>
          <w:szCs w:val="28"/>
        </w:rPr>
        <w:t>Gosuslugi.ru</w:t>
      </w:r>
      <w:proofErr w:type="spellEnd"/>
      <w:r w:rsidRPr="00501242">
        <w:rPr>
          <w:color w:val="000000" w:themeColor="text1"/>
          <w:sz w:val="28"/>
          <w:szCs w:val="28"/>
        </w:rPr>
        <w:t xml:space="preserve">, не тратя личные деньги, т. к. с 1 марта жители России пользуются порталом </w:t>
      </w:r>
      <w:proofErr w:type="spellStart"/>
      <w:r w:rsidRPr="00501242">
        <w:rPr>
          <w:color w:val="000000" w:themeColor="text1"/>
          <w:sz w:val="28"/>
          <w:szCs w:val="28"/>
        </w:rPr>
        <w:t>Gosuslugi.ru</w:t>
      </w:r>
      <w:proofErr w:type="spellEnd"/>
      <w:r w:rsidRPr="00501242">
        <w:rPr>
          <w:color w:val="000000" w:themeColor="text1"/>
          <w:sz w:val="28"/>
          <w:szCs w:val="28"/>
        </w:rPr>
        <w:t xml:space="preserve"> и сайтами органов власти даже при нулевом и отрицательном балансе. При </w:t>
      </w:r>
      <w:r w:rsidR="00A5618C">
        <w:rPr>
          <w:color w:val="000000" w:themeColor="text1"/>
          <w:sz w:val="28"/>
          <w:szCs w:val="28"/>
        </w:rPr>
        <w:t>пользовании</w:t>
      </w:r>
      <w:r w:rsidRPr="00501242">
        <w:rPr>
          <w:color w:val="000000" w:themeColor="text1"/>
          <w:sz w:val="28"/>
          <w:szCs w:val="28"/>
        </w:rPr>
        <w:t xml:space="preserve"> эти</w:t>
      </w:r>
      <w:r w:rsidR="00A5618C">
        <w:rPr>
          <w:color w:val="000000" w:themeColor="text1"/>
          <w:sz w:val="28"/>
          <w:szCs w:val="28"/>
        </w:rPr>
        <w:t>ми ресурсами</w:t>
      </w:r>
      <w:r w:rsidRPr="00501242">
        <w:rPr>
          <w:color w:val="000000" w:themeColor="text1"/>
          <w:sz w:val="28"/>
          <w:szCs w:val="28"/>
        </w:rPr>
        <w:t xml:space="preserve"> интернет-трафик не будет тарифицироваться.</w:t>
      </w:r>
    </w:p>
    <w:p w:rsidR="009047E0" w:rsidRPr="00501242" w:rsidRDefault="009047E0" w:rsidP="009047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1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Росстата Павел Малков отметил, что это решение упростит проведение цифровой переписи населения, и позволит большему числу жителей страны заполнить переписной лист </w:t>
      </w:r>
      <w:proofErr w:type="spellStart"/>
      <w:r w:rsidRPr="00501242">
        <w:rPr>
          <w:rFonts w:ascii="Times New Roman" w:hAnsi="Times New Roman" w:cs="Times New Roman"/>
          <w:color w:val="000000" w:themeColor="text1"/>
          <w:sz w:val="28"/>
          <w:szCs w:val="28"/>
        </w:rPr>
        <w:t>онлайн</w:t>
      </w:r>
      <w:proofErr w:type="spellEnd"/>
      <w:r w:rsidRPr="00501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047E0" w:rsidRPr="00501242" w:rsidRDefault="009047E0" w:rsidP="009047E0">
      <w:pPr>
        <w:ind w:firstLine="708"/>
        <w:jc w:val="both"/>
        <w:rPr>
          <w:rFonts w:ascii="Arial" w:eastAsia="Calibri" w:hAnsi="Arial" w:cs="Arial"/>
          <w:i/>
          <w:color w:val="000000" w:themeColor="text1"/>
          <w:sz w:val="24"/>
          <w:szCs w:val="24"/>
        </w:rPr>
      </w:pPr>
    </w:p>
    <w:p w:rsidR="009047E0" w:rsidRDefault="009047E0" w:rsidP="00E22E2F">
      <w:pPr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станет возможность самостоятельного заполнения жителями России электронного переписного листа на портале </w:t>
      </w:r>
      <w:proofErr w:type="spellStart"/>
      <w:r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(</w:t>
      </w:r>
      <w:proofErr w:type="spellStart"/>
      <w:r>
        <w:rPr>
          <w:rFonts w:ascii="Arial" w:eastAsia="Calibri" w:hAnsi="Arial" w:cs="Arial"/>
          <w:i/>
          <w:color w:val="525252"/>
          <w:sz w:val="24"/>
          <w:szCs w:val="24"/>
        </w:rPr>
        <w:t>Gosuslugi.ru</w:t>
      </w:r>
      <w:proofErr w:type="spellEnd"/>
      <w:r>
        <w:rPr>
          <w:rFonts w:ascii="Arial" w:eastAsia="Calibri" w:hAnsi="Arial" w:cs="Arial"/>
          <w:i/>
          <w:color w:val="525252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E22E2F" w:rsidRDefault="00E22E2F" w:rsidP="00E22E2F">
      <w:pPr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E22E2F" w:rsidRPr="00E22E2F" w:rsidRDefault="00E22E2F" w:rsidP="00E22E2F">
      <w:pPr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E22E2F" w:rsidRPr="007A3800" w:rsidRDefault="00E22E2F" w:rsidP="00E22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800">
        <w:rPr>
          <w:rFonts w:ascii="Times New Roman" w:hAnsi="Times New Roman" w:cs="Times New Roman"/>
          <w:sz w:val="28"/>
          <w:szCs w:val="28"/>
        </w:rPr>
        <w:t>Временно исполняющий</w:t>
      </w:r>
    </w:p>
    <w:p w:rsidR="00E22E2F" w:rsidRPr="007A3800" w:rsidRDefault="00E22E2F" w:rsidP="00E22E2F">
      <w:pPr>
        <w:tabs>
          <w:tab w:val="left" w:pos="71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800">
        <w:rPr>
          <w:rFonts w:ascii="Times New Roman" w:hAnsi="Times New Roman" w:cs="Times New Roman"/>
          <w:sz w:val="28"/>
          <w:szCs w:val="28"/>
        </w:rPr>
        <w:t>обязанности руководителя</w:t>
      </w:r>
      <w:r w:rsidRPr="007A3800">
        <w:rPr>
          <w:rFonts w:ascii="Times New Roman" w:hAnsi="Times New Roman" w:cs="Times New Roman"/>
          <w:sz w:val="28"/>
          <w:szCs w:val="28"/>
        </w:rPr>
        <w:tab/>
        <w:t>В.Ю. Абросимов</w:t>
      </w:r>
    </w:p>
    <w:p w:rsidR="00E22E2F" w:rsidRDefault="00E22E2F" w:rsidP="00E22E2F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2E2F" w:rsidRDefault="00E22E2F" w:rsidP="00E22E2F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79F1" w:rsidRDefault="00AF79F1" w:rsidP="00E22E2F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2E2F" w:rsidRPr="00500DC6" w:rsidRDefault="00E22E2F" w:rsidP="00E22E2F">
      <w:pPr>
        <w:suppressAutoHyphens/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proofErr w:type="spellStart"/>
      <w:r w:rsidRPr="00500DC6">
        <w:rPr>
          <w:rFonts w:ascii="Times New Roman" w:hAnsi="Times New Roman" w:cs="Times New Roman"/>
          <w:sz w:val="20"/>
          <w:szCs w:val="20"/>
        </w:rPr>
        <w:t>Курилюк</w:t>
      </w:r>
      <w:proofErr w:type="spellEnd"/>
      <w:r w:rsidRPr="00500DC6">
        <w:rPr>
          <w:rFonts w:ascii="Times New Roman" w:hAnsi="Times New Roman" w:cs="Times New Roman"/>
          <w:sz w:val="20"/>
          <w:szCs w:val="20"/>
        </w:rPr>
        <w:t xml:space="preserve"> Тамара Михайловна</w:t>
      </w:r>
    </w:p>
    <w:p w:rsidR="00E22E2F" w:rsidRPr="00500DC6" w:rsidRDefault="00E22E2F" w:rsidP="00E22E2F">
      <w:pPr>
        <w:suppressAutoHyphens/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500DC6">
        <w:rPr>
          <w:rFonts w:ascii="Times New Roman" w:hAnsi="Times New Roman" w:cs="Times New Roman"/>
          <w:sz w:val="20"/>
          <w:szCs w:val="20"/>
        </w:rPr>
        <w:t>(4722)23-57-27</w:t>
      </w:r>
    </w:p>
    <w:p w:rsidR="009047E0" w:rsidRPr="00AF79F1" w:rsidRDefault="00E22E2F" w:rsidP="00AF79F1">
      <w:pPr>
        <w:suppressAutoHyphens/>
        <w:spacing w:after="0" w:line="200" w:lineRule="exact"/>
        <w:rPr>
          <w:rFonts w:ascii="Times New Roman" w:hAnsi="Times New Roman" w:cs="Times New Roman"/>
          <w:sz w:val="26"/>
          <w:szCs w:val="26"/>
        </w:rPr>
      </w:pPr>
      <w:r w:rsidRPr="00500DC6">
        <w:rPr>
          <w:rFonts w:ascii="Times New Roman" w:hAnsi="Times New Roman" w:cs="Times New Roman"/>
          <w:sz w:val="20"/>
          <w:szCs w:val="20"/>
        </w:rPr>
        <w:t>Отдел статистики населения</w:t>
      </w:r>
    </w:p>
    <w:p w:rsidR="009047E0" w:rsidRDefault="009047E0" w:rsidP="009047E0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47E0" w:rsidRDefault="009047E0" w:rsidP="009047E0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7EAD" w:rsidRPr="00500DC6" w:rsidRDefault="00B87EAD" w:rsidP="008101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87EAD" w:rsidRPr="00500DC6" w:rsidSect="0006283E">
      <w:headerReference w:type="default" r:id="rId7"/>
      <w:pgSz w:w="11906" w:h="16838"/>
      <w:pgMar w:top="567" w:right="851" w:bottom="39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FF5" w:rsidRDefault="00F75FF5" w:rsidP="007A3800">
      <w:pPr>
        <w:spacing w:after="0" w:line="240" w:lineRule="auto"/>
      </w:pPr>
      <w:r>
        <w:separator/>
      </w:r>
    </w:p>
  </w:endnote>
  <w:endnote w:type="continuationSeparator" w:id="0">
    <w:p w:rsidR="00F75FF5" w:rsidRDefault="00F75FF5" w:rsidP="007A3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FF5" w:rsidRDefault="00F75FF5" w:rsidP="007A3800">
      <w:pPr>
        <w:spacing w:after="0" w:line="240" w:lineRule="auto"/>
      </w:pPr>
      <w:r>
        <w:separator/>
      </w:r>
    </w:p>
  </w:footnote>
  <w:footnote w:type="continuationSeparator" w:id="0">
    <w:p w:rsidR="00F75FF5" w:rsidRDefault="00F75FF5" w:rsidP="007A3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0940089"/>
      <w:docPartObj>
        <w:docPartGallery w:val="Page Numbers (Top of Page)"/>
        <w:docPartUnique/>
      </w:docPartObj>
    </w:sdtPr>
    <w:sdtContent>
      <w:p w:rsidR="003074F0" w:rsidRDefault="00523DC0">
        <w:pPr>
          <w:pStyle w:val="ad"/>
          <w:jc w:val="center"/>
        </w:pPr>
        <w:fldSimple w:instr="PAGE   \* MERGEFORMAT">
          <w:r w:rsidR="00A5618C">
            <w:rPr>
              <w:noProof/>
            </w:rPr>
            <w:t>2</w:t>
          </w:r>
        </w:fldSimple>
      </w:p>
    </w:sdtContent>
  </w:sdt>
  <w:p w:rsidR="003074F0" w:rsidRDefault="003074F0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10C"/>
    <w:rsid w:val="000315A4"/>
    <w:rsid w:val="00035F61"/>
    <w:rsid w:val="00051407"/>
    <w:rsid w:val="00056032"/>
    <w:rsid w:val="0006283E"/>
    <w:rsid w:val="000809A3"/>
    <w:rsid w:val="000852F3"/>
    <w:rsid w:val="000972DD"/>
    <w:rsid w:val="000A131C"/>
    <w:rsid w:val="000B6008"/>
    <w:rsid w:val="000D66F2"/>
    <w:rsid w:val="000E4574"/>
    <w:rsid w:val="000E4C29"/>
    <w:rsid w:val="000F0F85"/>
    <w:rsid w:val="00140043"/>
    <w:rsid w:val="001450BF"/>
    <w:rsid w:val="0017122C"/>
    <w:rsid w:val="001A38D8"/>
    <w:rsid w:val="001C22A6"/>
    <w:rsid w:val="001C4E41"/>
    <w:rsid w:val="001D678E"/>
    <w:rsid w:val="00201239"/>
    <w:rsid w:val="00210159"/>
    <w:rsid w:val="002C7D2C"/>
    <w:rsid w:val="003023D8"/>
    <w:rsid w:val="003074F0"/>
    <w:rsid w:val="003568C7"/>
    <w:rsid w:val="00373AED"/>
    <w:rsid w:val="00377632"/>
    <w:rsid w:val="00381EE3"/>
    <w:rsid w:val="00384E0E"/>
    <w:rsid w:val="00395719"/>
    <w:rsid w:val="003B34EA"/>
    <w:rsid w:val="003C0326"/>
    <w:rsid w:val="00422169"/>
    <w:rsid w:val="00424A81"/>
    <w:rsid w:val="004817CF"/>
    <w:rsid w:val="004A6C98"/>
    <w:rsid w:val="004C0136"/>
    <w:rsid w:val="00500DC6"/>
    <w:rsid w:val="00500EFC"/>
    <w:rsid w:val="00501242"/>
    <w:rsid w:val="00523DC0"/>
    <w:rsid w:val="0055479A"/>
    <w:rsid w:val="0055643E"/>
    <w:rsid w:val="005A78EB"/>
    <w:rsid w:val="005C673E"/>
    <w:rsid w:val="00653EB9"/>
    <w:rsid w:val="006652FC"/>
    <w:rsid w:val="00667B5C"/>
    <w:rsid w:val="006743E7"/>
    <w:rsid w:val="006C7647"/>
    <w:rsid w:val="006F2E82"/>
    <w:rsid w:val="007207E9"/>
    <w:rsid w:val="0075401E"/>
    <w:rsid w:val="00761302"/>
    <w:rsid w:val="00772831"/>
    <w:rsid w:val="0077517E"/>
    <w:rsid w:val="007951AB"/>
    <w:rsid w:val="007A3800"/>
    <w:rsid w:val="007B225E"/>
    <w:rsid w:val="007E16C0"/>
    <w:rsid w:val="007E1E97"/>
    <w:rsid w:val="007E3128"/>
    <w:rsid w:val="007F0772"/>
    <w:rsid w:val="00801A87"/>
    <w:rsid w:val="00805BB7"/>
    <w:rsid w:val="0081018F"/>
    <w:rsid w:val="00810478"/>
    <w:rsid w:val="00824FDD"/>
    <w:rsid w:val="00825DC0"/>
    <w:rsid w:val="008531B0"/>
    <w:rsid w:val="008956AB"/>
    <w:rsid w:val="008C5FF1"/>
    <w:rsid w:val="008E667D"/>
    <w:rsid w:val="0090317A"/>
    <w:rsid w:val="009047E0"/>
    <w:rsid w:val="00946413"/>
    <w:rsid w:val="009533F0"/>
    <w:rsid w:val="00963643"/>
    <w:rsid w:val="009C002C"/>
    <w:rsid w:val="009F300C"/>
    <w:rsid w:val="00A15D4D"/>
    <w:rsid w:val="00A20703"/>
    <w:rsid w:val="00A35A29"/>
    <w:rsid w:val="00A5618C"/>
    <w:rsid w:val="00A61B17"/>
    <w:rsid w:val="00A869AB"/>
    <w:rsid w:val="00A90C4A"/>
    <w:rsid w:val="00A92C93"/>
    <w:rsid w:val="00AE7808"/>
    <w:rsid w:val="00AF79F1"/>
    <w:rsid w:val="00AF7F8A"/>
    <w:rsid w:val="00B2592F"/>
    <w:rsid w:val="00B44767"/>
    <w:rsid w:val="00B84B59"/>
    <w:rsid w:val="00B86A7B"/>
    <w:rsid w:val="00B87EAD"/>
    <w:rsid w:val="00B9148D"/>
    <w:rsid w:val="00BA0171"/>
    <w:rsid w:val="00BB173A"/>
    <w:rsid w:val="00BD7B64"/>
    <w:rsid w:val="00C215D0"/>
    <w:rsid w:val="00C34BF3"/>
    <w:rsid w:val="00C76FDA"/>
    <w:rsid w:val="00CA193F"/>
    <w:rsid w:val="00CC4F43"/>
    <w:rsid w:val="00D450D6"/>
    <w:rsid w:val="00D7499B"/>
    <w:rsid w:val="00D7710C"/>
    <w:rsid w:val="00D8095B"/>
    <w:rsid w:val="00D941C1"/>
    <w:rsid w:val="00DF7484"/>
    <w:rsid w:val="00E1342B"/>
    <w:rsid w:val="00E22E2F"/>
    <w:rsid w:val="00E308C1"/>
    <w:rsid w:val="00E37E5A"/>
    <w:rsid w:val="00E61F95"/>
    <w:rsid w:val="00E72362"/>
    <w:rsid w:val="00E7345D"/>
    <w:rsid w:val="00E811B7"/>
    <w:rsid w:val="00E85345"/>
    <w:rsid w:val="00E91019"/>
    <w:rsid w:val="00EB24A0"/>
    <w:rsid w:val="00ED4871"/>
    <w:rsid w:val="00ED784F"/>
    <w:rsid w:val="00EF3B26"/>
    <w:rsid w:val="00F75B19"/>
    <w:rsid w:val="00F75FF5"/>
    <w:rsid w:val="00FB5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01A87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4">
    <w:name w:val="Основной текст с отступом Знак"/>
    <w:basedOn w:val="a0"/>
    <w:link w:val="a3"/>
    <w:rsid w:val="00801A8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">
    <w:name w:val="Body Text Indent 3"/>
    <w:basedOn w:val="a"/>
    <w:link w:val="30"/>
    <w:rsid w:val="00801A87"/>
    <w:pPr>
      <w:spacing w:after="0" w:line="240" w:lineRule="auto"/>
      <w:ind w:firstLine="45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01A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801A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6">
    <w:name w:val="Название Знак"/>
    <w:basedOn w:val="a0"/>
    <w:link w:val="a5"/>
    <w:rsid w:val="00801A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1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1A87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424A81"/>
    <w:pPr>
      <w:widowControl w:val="0"/>
      <w:spacing w:after="0" w:line="278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035F61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94641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46413"/>
  </w:style>
  <w:style w:type="character" w:customStyle="1" w:styleId="aa">
    <w:name w:val="Текст сноски Знак"/>
    <w:aliases w:val="Texto de nota al pie Знак,Текст сноски Знак Знак Знак,Текст сноски-FN Знак,Footnote Text Char Знак Знак Знак,Footnote Text Char Знак Знак1,Oaeno niinee-FN Знак,Oaeno niinee Ciae Знак,Table_Footnote_last Знак,single space Знак"/>
    <w:basedOn w:val="a0"/>
    <w:link w:val="ab"/>
    <w:semiHidden/>
    <w:locked/>
    <w:rsid w:val="007A3800"/>
  </w:style>
  <w:style w:type="paragraph" w:styleId="ab">
    <w:name w:val="footnote text"/>
    <w:aliases w:val="Texto de nota al pie,Текст сноски Знак Знак,Текст сноски-FN,Footnote Text Char Знак Знак,Footnote Text Char Знак,Oaeno niinee-FN,Oaeno niinee Ciae,Table_Footnote_last,single space"/>
    <w:basedOn w:val="a"/>
    <w:link w:val="aa"/>
    <w:semiHidden/>
    <w:unhideWhenUsed/>
    <w:rsid w:val="007A3800"/>
    <w:pPr>
      <w:spacing w:after="0" w:line="240" w:lineRule="auto"/>
    </w:pPr>
  </w:style>
  <w:style w:type="character" w:customStyle="1" w:styleId="10">
    <w:name w:val="Текст сноски Знак1"/>
    <w:basedOn w:val="a0"/>
    <w:uiPriority w:val="99"/>
    <w:semiHidden/>
    <w:rsid w:val="007A3800"/>
    <w:rPr>
      <w:sz w:val="20"/>
      <w:szCs w:val="20"/>
    </w:rPr>
  </w:style>
  <w:style w:type="character" w:styleId="ac">
    <w:name w:val="footnote reference"/>
    <w:aliases w:val="Referencia nota al pie,Знак сноски 1,Знак сноски-FN,Ciae niinee-FN"/>
    <w:basedOn w:val="a0"/>
    <w:semiHidden/>
    <w:unhideWhenUsed/>
    <w:rsid w:val="007A3800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062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6283E"/>
  </w:style>
  <w:style w:type="paragraph" w:styleId="af">
    <w:name w:val="footer"/>
    <w:basedOn w:val="a"/>
    <w:link w:val="af0"/>
    <w:uiPriority w:val="99"/>
    <w:unhideWhenUsed/>
    <w:rsid w:val="00062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6283E"/>
  </w:style>
  <w:style w:type="paragraph" w:styleId="af1">
    <w:name w:val="Normal (Web)"/>
    <w:basedOn w:val="a"/>
    <w:uiPriority w:val="99"/>
    <w:semiHidden/>
    <w:unhideWhenUsed/>
    <w:rsid w:val="001D678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оглавление 2"/>
    <w:basedOn w:val="a"/>
    <w:next w:val="a"/>
    <w:rsid w:val="00377632"/>
    <w:pPr>
      <w:widowControl w:val="0"/>
      <w:tabs>
        <w:tab w:val="right" w:leader="dot" w:pos="9072"/>
      </w:tabs>
      <w:spacing w:before="120" w:after="120" w:line="240" w:lineRule="auto"/>
    </w:pPr>
    <w:rPr>
      <w:rFonts w:ascii="Times New Roman" w:eastAsia="Times New Roman" w:hAnsi="Times New Roman" w:cs="Times New Roman"/>
      <w:i/>
      <w:smallCap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AC5DD-7B73-4258-885E-94D0B7102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Belgorodstat</Company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P31_VPN05</cp:lastModifiedBy>
  <cp:revision>47</cp:revision>
  <cp:lastPrinted>2020-07-29T13:41:00Z</cp:lastPrinted>
  <dcterms:created xsi:type="dcterms:W3CDTF">2020-05-29T09:27:00Z</dcterms:created>
  <dcterms:modified xsi:type="dcterms:W3CDTF">2020-09-25T13:34:00Z</dcterms:modified>
</cp:coreProperties>
</file>